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D" w:rsidRPr="00864920" w:rsidRDefault="00204F82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>
        <w:rPr>
          <w:rFonts w:ascii="Century Gothic" w:hAnsi="Century Gothic"/>
          <w:noProof/>
          <w:sz w:val="18"/>
          <w:lang w:val="nl-BE" w:eastAsia="nl-BE"/>
        </w:rPr>
        <w:drawing>
          <wp:anchor distT="0" distB="0" distL="114300" distR="114300" simplePos="0" relativeHeight="251686912" behindDoc="0" locked="0" layoutInCell="1" allowOverlap="1" wp14:anchorId="66E5841B" wp14:editId="0E09DED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748" w:rsidRPr="00204F82" w:rsidRDefault="00204F82" w:rsidP="00D07672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sz w:val="18"/>
          <w:lang w:val="fr-BE"/>
        </w:rPr>
      </w:pPr>
      <w:r w:rsidRPr="00204F82">
        <w:rPr>
          <w:rFonts w:ascii="Century Gothic" w:eastAsia="Myriad Pro" w:hAnsi="Century Gothic" w:cs="Myriad Pro"/>
          <w:sz w:val="18"/>
          <w:lang w:val="fr-BE"/>
        </w:rPr>
        <w:t>DIRECTION GENERALE</w:t>
      </w:r>
    </w:p>
    <w:tbl>
      <w:tblPr>
        <w:tblStyle w:val="Tablerszppoonssapllssplv"/>
        <w:tblpPr w:leftFromText="141" w:rightFromText="141" w:vertAnchor="text" w:horzAnchor="margin" w:tblpXSpec="right" w:tblpY="-4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687"/>
      </w:tblGrid>
      <w:tr w:rsidR="00092748" w:rsidRPr="00180B4C" w:rsidTr="00092748">
        <w:trPr>
          <w:trHeight w:val="983"/>
        </w:trPr>
        <w:tc>
          <w:tcPr>
            <w:tcW w:w="3687" w:type="dxa"/>
            <w:shd w:val="clear" w:color="auto" w:fill="auto"/>
          </w:tcPr>
          <w:p w:rsidR="00092748" w:rsidRPr="00180B4C" w:rsidRDefault="00092748" w:rsidP="00964F8A">
            <w:pPr>
              <w:widowControl w:val="0"/>
              <w:spacing w:line="120" w:lineRule="exact"/>
              <w:rPr>
                <w:rFonts w:ascii="Courier" w:eastAsia="Times New Roman" w:hAnsi="Courier" w:cs="Times New Roman"/>
                <w:snapToGrid w:val="0"/>
                <w:sz w:val="24"/>
                <w:szCs w:val="20"/>
                <w:lang w:val="fr-FR" w:eastAsia="fr-FR"/>
              </w:rPr>
            </w:pPr>
          </w:p>
          <w:p w:rsidR="00092748" w:rsidRPr="00092748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Times New Roman" w:hAnsiTheme="minorHAnsi" w:cstheme="minorHAnsi"/>
                <w:snapToGrid w:val="0"/>
                <w:sz w:val="22"/>
                <w:szCs w:val="20"/>
                <w:lang w:val="fr-FR" w:eastAsia="fr-FR"/>
              </w:rPr>
            </w:pPr>
            <w:r w:rsidRPr="00092748">
              <w:rPr>
                <w:rFonts w:asciiTheme="minorHAnsi" w:eastAsia="Times New Roman" w:hAnsiTheme="minorHAnsi" w:cstheme="minorHAnsi"/>
                <w:snapToGrid w:val="0"/>
                <w:sz w:val="22"/>
                <w:szCs w:val="20"/>
                <w:lang w:val="fr-FR" w:eastAsia="fr-FR"/>
              </w:rPr>
              <w:t>Numéro d’entreprise de l’employeur :</w:t>
            </w:r>
          </w:p>
          <w:p w:rsidR="00092748" w:rsidRPr="00E642F9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eastAsia="Times New Roman" w:hAnsi="Arial Narrow" w:cs="Times New Roman"/>
                <w:snapToGrid w:val="0"/>
                <w:sz w:val="10"/>
                <w:szCs w:val="10"/>
                <w:lang w:val="fr-FR" w:eastAsia="fr-FR"/>
              </w:rPr>
            </w:pPr>
          </w:p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 Narrow" w:eastAsia="Times New Roman" w:hAnsi="Arial Narrow" w:cs="Times New Roman"/>
                <w:snapToGrid w:val="0"/>
                <w:sz w:val="22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Times New Roman"/>
                <w:snapToGrid w:val="0"/>
                <w:sz w:val="22"/>
                <w:szCs w:val="20"/>
                <w:lang w:val="fr-FR" w:eastAsia="fr-FR"/>
              </w:rPr>
              <w:t>………………………………………</w:t>
            </w:r>
            <w:r>
              <w:rPr>
                <w:rFonts w:ascii="Arial Narrow" w:eastAsia="Times New Roman" w:hAnsi="Arial Narrow" w:cs="Times New Roman"/>
                <w:snapToGrid w:val="0"/>
                <w:sz w:val="22"/>
                <w:szCs w:val="20"/>
                <w:lang w:val="fr-FR" w:eastAsia="fr-FR"/>
              </w:rPr>
              <w:t>……….</w:t>
            </w:r>
          </w:p>
        </w:tc>
      </w:tr>
    </w:tbl>
    <w:p w:rsidR="00B80450" w:rsidRPr="00204F82" w:rsidRDefault="00204F82" w:rsidP="00D07672">
      <w:pPr>
        <w:widowControl w:val="0"/>
        <w:autoSpaceDE w:val="0"/>
        <w:autoSpaceDN w:val="0"/>
        <w:spacing w:before="74" w:after="0" w:line="240" w:lineRule="auto"/>
        <w:ind w:right="4490"/>
        <w:rPr>
          <w:rFonts w:ascii="Century Gothic" w:eastAsia="Myriad Pro" w:hAnsi="Century Gothic" w:cs="Myriad Pro"/>
          <w:b/>
          <w:sz w:val="18"/>
          <w:lang w:val="fr-BE"/>
        </w:rPr>
      </w:pPr>
      <w:r w:rsidRPr="00204F82">
        <w:rPr>
          <w:rFonts w:ascii="Century Gothic" w:eastAsia="Myriad Pro" w:hAnsi="Century Gothic" w:cs="Myriad Pro"/>
          <w:b/>
          <w:sz w:val="18"/>
          <w:lang w:val="fr-BE"/>
        </w:rPr>
        <w:t xml:space="preserve">DIRECTION </w:t>
      </w:r>
      <w:r w:rsidR="00092748">
        <w:rPr>
          <w:rFonts w:ascii="Century Gothic" w:eastAsia="Myriad Pro" w:hAnsi="Century Gothic" w:cs="Myriad Pro"/>
          <w:b/>
          <w:sz w:val="18"/>
          <w:lang w:val="fr-BE"/>
        </w:rPr>
        <w:t>VII – MARIBEL SOCIAL</w:t>
      </w:r>
    </w:p>
    <w:p w:rsidR="00B80450" w:rsidRPr="00B80450" w:rsidRDefault="00B80450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sz w:val="18"/>
          <w:lang w:val="fr-BE"/>
        </w:rPr>
      </w:pPr>
      <w:r w:rsidRPr="00B80450">
        <w:rPr>
          <w:rFonts w:ascii="Century Gothic" w:eastAsia="Myriad Pro" w:hAnsi="Century Gothic" w:cs="Myriad Pro"/>
          <w:b/>
          <w:sz w:val="18"/>
          <w:lang w:val="fr-BE"/>
        </w:rPr>
        <w:t xml:space="preserve">Votre personne de contact : </w:t>
      </w:r>
      <w:r w:rsidR="00092748">
        <w:rPr>
          <w:rFonts w:ascii="Century Gothic" w:eastAsia="Myriad Pro" w:hAnsi="Century Gothic" w:cs="Myriad Pro"/>
          <w:sz w:val="18"/>
          <w:lang w:val="fr-BE"/>
        </w:rPr>
        <w:t>Carine Mincke</w:t>
      </w:r>
    </w:p>
    <w:p w:rsidR="00B80450" w:rsidRPr="00B80450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18"/>
          <w:lang w:val="fr-BE"/>
        </w:rPr>
      </w:pPr>
      <w:r w:rsidRPr="00B80450">
        <w:rPr>
          <w:rFonts w:ascii="Century Gothic" w:eastAsia="Myriad Pro" w:hAnsi="Century Gothic" w:cs="Myriad Pro"/>
          <w:b/>
          <w:sz w:val="18"/>
          <w:lang w:val="fr-BE"/>
        </w:rPr>
        <w:t>Tél. :</w:t>
      </w:r>
      <w:r w:rsidRPr="00B80450">
        <w:rPr>
          <w:rFonts w:ascii="Century Gothic" w:eastAsia="Myriad Pro" w:hAnsi="Century Gothic" w:cs="Myriad Pro"/>
          <w:sz w:val="18"/>
          <w:lang w:val="fr-BE"/>
        </w:rPr>
        <w:t xml:space="preserve"> 02 </w:t>
      </w:r>
      <w:r w:rsidR="00092748">
        <w:rPr>
          <w:rFonts w:ascii="Century Gothic" w:eastAsia="Myriad Pro" w:hAnsi="Century Gothic" w:cs="Myriad Pro"/>
          <w:sz w:val="18"/>
          <w:lang w:val="fr-BE"/>
        </w:rPr>
        <w:t>509 32 02</w:t>
      </w:r>
    </w:p>
    <w:p w:rsidR="00B80450" w:rsidRPr="00B80450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18"/>
          <w:lang w:val="fr-BE"/>
        </w:rPr>
      </w:pPr>
      <w:r w:rsidRPr="00B80450">
        <w:rPr>
          <w:rFonts w:ascii="Century Gothic" w:eastAsia="Myriad Pro" w:hAnsi="Century Gothic" w:cs="Myriad Pro"/>
          <w:b/>
          <w:sz w:val="18"/>
          <w:lang w:val="fr-BE"/>
        </w:rPr>
        <w:t>Courriel :</w:t>
      </w:r>
      <w:r w:rsidRPr="00B80450">
        <w:rPr>
          <w:rFonts w:ascii="Century Gothic" w:eastAsia="Myriad Pro" w:hAnsi="Century Gothic" w:cs="Myriad Pro"/>
          <w:sz w:val="18"/>
          <w:lang w:val="fr-BE"/>
        </w:rPr>
        <w:t xml:space="preserve"> </w:t>
      </w:r>
      <w:r w:rsidR="00092748">
        <w:rPr>
          <w:rFonts w:ascii="Century Gothic" w:eastAsia="Myriad Pro" w:hAnsi="Century Gothic" w:cs="Myriad Pro"/>
          <w:sz w:val="18"/>
          <w:lang w:val="fr-BE"/>
        </w:rPr>
        <w:t>maribel</w:t>
      </w:r>
      <w:r w:rsidRPr="00B80450">
        <w:rPr>
          <w:rFonts w:ascii="Century Gothic" w:eastAsia="Myriad Pro" w:hAnsi="Century Gothic" w:cs="Myriad Pro"/>
          <w:sz w:val="18"/>
          <w:lang w:val="fr-BE"/>
        </w:rPr>
        <w:t>@onss.fgov.be</w:t>
      </w:r>
    </w:p>
    <w:p w:rsidR="00B80450" w:rsidRPr="00B80450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 w:right="4348" w:hanging="1702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092748" w:rsidRPr="00092748" w:rsidRDefault="00092748" w:rsidP="00092748">
      <w:pPr>
        <w:pStyle w:val="Titleblue"/>
        <w:spacing w:line="240" w:lineRule="auto"/>
        <w:jc w:val="center"/>
        <w:rPr>
          <w:rFonts w:asciiTheme="minorHAnsi" w:hAnsiTheme="minorHAnsi" w:cstheme="minorHAnsi"/>
          <w:b/>
          <w:snapToGrid w:val="0"/>
          <w:color w:val="auto"/>
          <w:sz w:val="24"/>
          <w:szCs w:val="24"/>
          <w:lang w:eastAsia="fr-FR"/>
        </w:rPr>
      </w:pPr>
      <w:r w:rsidRPr="00092748">
        <w:rPr>
          <w:rFonts w:asciiTheme="minorHAnsi" w:hAnsiTheme="minorHAnsi" w:cstheme="minorHAnsi"/>
          <w:b/>
          <w:snapToGrid w:val="0"/>
          <w:color w:val="auto"/>
          <w:sz w:val="24"/>
          <w:szCs w:val="24"/>
          <w:lang w:eastAsia="fr-FR"/>
        </w:rPr>
        <w:t xml:space="preserve">MARIBEL SOCIAL : </w:t>
      </w:r>
    </w:p>
    <w:p w:rsidR="00092748" w:rsidRPr="00092748" w:rsidRDefault="00092748" w:rsidP="00092748">
      <w:pPr>
        <w:pStyle w:val="Titleblue"/>
        <w:spacing w:line="240" w:lineRule="auto"/>
        <w:jc w:val="center"/>
        <w:rPr>
          <w:rFonts w:asciiTheme="minorHAnsi" w:hAnsiTheme="minorHAnsi" w:cstheme="minorHAnsi"/>
          <w:b/>
          <w:snapToGrid w:val="0"/>
          <w:color w:val="auto"/>
          <w:sz w:val="24"/>
          <w:szCs w:val="24"/>
          <w:lang w:eastAsia="fr-FR"/>
        </w:rPr>
      </w:pPr>
      <w:r w:rsidRPr="00092748">
        <w:rPr>
          <w:rFonts w:asciiTheme="minorHAnsi" w:hAnsiTheme="minorHAnsi" w:cstheme="minorHAnsi"/>
          <w:b/>
          <w:snapToGrid w:val="0"/>
          <w:color w:val="auto"/>
          <w:sz w:val="24"/>
          <w:szCs w:val="24"/>
          <w:lang w:eastAsia="fr-FR"/>
        </w:rPr>
        <w:t>DEMANDE DE DÉROGATION À L’AUGMENTATION DU VOLUME DE L’EMPLOI EN APPLICATION DE L’ARTICLE 14 DE L’ARR</w:t>
      </w:r>
      <w:r w:rsidRPr="00092748">
        <w:rPr>
          <w:rFonts w:asciiTheme="minorHAnsi" w:hAnsiTheme="minorHAnsi" w:cstheme="minorHAnsi"/>
          <w:b/>
          <w:caps/>
          <w:snapToGrid w:val="0"/>
          <w:color w:val="auto"/>
          <w:sz w:val="24"/>
          <w:szCs w:val="24"/>
          <w:lang w:eastAsia="fr-FR"/>
        </w:rPr>
        <w:t>ê</w:t>
      </w:r>
      <w:r w:rsidRPr="00092748">
        <w:rPr>
          <w:rFonts w:asciiTheme="minorHAnsi" w:hAnsiTheme="minorHAnsi" w:cstheme="minorHAnsi"/>
          <w:b/>
          <w:snapToGrid w:val="0"/>
          <w:color w:val="auto"/>
          <w:sz w:val="24"/>
          <w:szCs w:val="24"/>
          <w:lang w:eastAsia="fr-FR"/>
        </w:rPr>
        <w:t>TÉ ROYAL DU 18 JUILLET 2002</w:t>
      </w:r>
      <w:r w:rsidRPr="00092748">
        <w:rPr>
          <w:rFonts w:asciiTheme="minorHAnsi" w:hAnsiTheme="minorHAnsi" w:cstheme="minorHAnsi"/>
          <w:b/>
          <w:snapToGrid w:val="0"/>
          <w:color w:val="auto"/>
          <w:sz w:val="24"/>
          <w:szCs w:val="24"/>
          <w:vertAlign w:val="superscript"/>
          <w:lang w:eastAsia="fr-FR"/>
        </w:rPr>
        <w:footnoteReference w:id="1"/>
      </w:r>
    </w:p>
    <w:p w:rsidR="00092748" w:rsidRPr="00180B4C" w:rsidRDefault="00092748" w:rsidP="00092748">
      <w:pPr>
        <w:pStyle w:val="Titleblue"/>
        <w:spacing w:line="240" w:lineRule="auto"/>
        <w:jc w:val="center"/>
        <w:rPr>
          <w:b/>
          <w:snapToGrid w:val="0"/>
          <w:color w:val="auto"/>
          <w:sz w:val="24"/>
          <w:szCs w:val="24"/>
          <w:vertAlign w:val="superscript"/>
          <w:lang w:eastAsia="fr-FR"/>
        </w:rPr>
      </w:pPr>
    </w:p>
    <w:p w:rsidR="00092748" w:rsidRPr="00092748" w:rsidRDefault="00092748" w:rsidP="00092748">
      <w:pPr>
        <w:pStyle w:val="Kop1"/>
        <w:keepNext/>
        <w:widowControl/>
        <w:numPr>
          <w:ilvl w:val="0"/>
          <w:numId w:val="5"/>
        </w:numPr>
        <w:tabs>
          <w:tab w:val="left" w:pos="426"/>
        </w:tabs>
        <w:autoSpaceDE/>
        <w:autoSpaceDN/>
        <w:spacing w:before="360" w:after="120" w:line="240" w:lineRule="auto"/>
        <w:jc w:val="left"/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</w:pPr>
      <w:r w:rsidRPr="00092748"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  <w:t xml:space="preserve">Identification de l’employeur </w:t>
      </w:r>
    </w:p>
    <w:p w:rsidR="00092748" w:rsidRDefault="00092748" w:rsidP="00092748">
      <w:pPr>
        <w:widowControl w:val="0"/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spacing w:line="240" w:lineRule="auto"/>
        <w:ind w:left="1571" w:right="-428" w:hanging="1571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180B4C" w:rsidRDefault="00092748" w:rsidP="00092748">
      <w:pPr>
        <w:widowControl w:val="0"/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spacing w:line="240" w:lineRule="auto"/>
        <w:ind w:left="1571" w:right="-428" w:hanging="1571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1.1.</w:t>
      </w:r>
      <w:r>
        <w:rPr>
          <w:rFonts w:eastAsia="Times New Roman" w:cs="Times New Roman"/>
          <w:snapToGrid w:val="0"/>
          <w:szCs w:val="20"/>
          <w:lang w:val="fr-FR" w:eastAsia="fr-FR"/>
        </w:rPr>
        <w:tab/>
        <w:t xml:space="preserve">Dénomination de l’employeur : …………………………………………………………... </w:t>
      </w:r>
    </w:p>
    <w:p w:rsidR="00092748" w:rsidRPr="00180B4C" w:rsidRDefault="00092748" w:rsidP="00092748">
      <w:pPr>
        <w:widowControl w:val="0"/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spacing w:line="240" w:lineRule="auto"/>
        <w:ind w:left="851" w:right="708" w:hanging="851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 </w:t>
      </w:r>
      <w:r>
        <w:rPr>
          <w:rFonts w:eastAsia="Times New Roman" w:cs="Times New Roman"/>
          <w:snapToGrid w:val="0"/>
          <w:szCs w:val="20"/>
          <w:lang w:val="fr-FR" w:eastAsia="fr-FR"/>
        </w:rPr>
        <w:t>1.2.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Adresse :</w:t>
      </w:r>
    </w:p>
    <w:p w:rsidR="00092748" w:rsidRPr="00180B4C" w:rsidRDefault="00092748" w:rsidP="00092748">
      <w:pPr>
        <w:widowControl w:val="0"/>
        <w:tabs>
          <w:tab w:val="left" w:pos="851"/>
          <w:tab w:val="right" w:pos="10473"/>
        </w:tabs>
        <w:spacing w:line="240" w:lineRule="auto"/>
        <w:ind w:right="708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Rue : .............................................</w:t>
      </w:r>
      <w:r>
        <w:rPr>
          <w:rFonts w:eastAsia="Times New Roman" w:cs="Times New Roman"/>
          <w:snapToGrid w:val="0"/>
          <w:szCs w:val="20"/>
          <w:lang w:val="fr-FR" w:eastAsia="fr-FR"/>
        </w:rPr>
        <w:t xml:space="preserve">.........................…………  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  Numéro : ..................</w:t>
      </w:r>
    </w:p>
    <w:p w:rsidR="00092748" w:rsidRPr="00180B4C" w:rsidRDefault="00092748" w:rsidP="00092748">
      <w:pPr>
        <w:widowControl w:val="0"/>
        <w:tabs>
          <w:tab w:val="right" w:pos="10473"/>
        </w:tabs>
        <w:spacing w:line="240" w:lineRule="auto"/>
        <w:ind w:right="708" w:firstLine="851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Code postal : .......................</w:t>
      </w:r>
      <w:r>
        <w:rPr>
          <w:rFonts w:eastAsia="Times New Roman" w:cs="Times New Roman"/>
          <w:snapToGrid w:val="0"/>
          <w:szCs w:val="20"/>
          <w:lang w:val="fr-FR" w:eastAsia="fr-FR"/>
        </w:rPr>
        <w:t xml:space="preserve"> 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Commune : .....................................................</w:t>
      </w:r>
      <w:r>
        <w:rPr>
          <w:rFonts w:eastAsia="Times New Roman" w:cs="Times New Roman"/>
          <w:snapToGrid w:val="0"/>
          <w:szCs w:val="20"/>
          <w:lang w:val="fr-FR" w:eastAsia="fr-FR"/>
        </w:rPr>
        <w:t>.............</w:t>
      </w:r>
    </w:p>
    <w:p w:rsidR="00092748" w:rsidRPr="00180B4C" w:rsidRDefault="00092748" w:rsidP="00092748">
      <w:pPr>
        <w:widowControl w:val="0"/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spacing w:line="240" w:lineRule="auto"/>
        <w:ind w:left="1571" w:right="708" w:hanging="1571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1.3.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Numéro de téléphone : ...............................................................</w:t>
      </w:r>
      <w:r>
        <w:rPr>
          <w:rFonts w:eastAsia="Times New Roman" w:cs="Times New Roman"/>
          <w:snapToGrid w:val="0"/>
          <w:szCs w:val="20"/>
          <w:lang w:val="fr-FR" w:eastAsia="fr-FR"/>
        </w:rPr>
        <w:t>.</w:t>
      </w:r>
    </w:p>
    <w:p w:rsidR="00092748" w:rsidRPr="00180B4C" w:rsidRDefault="00092748" w:rsidP="00092748">
      <w:pPr>
        <w:widowControl w:val="0"/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spacing w:line="240" w:lineRule="auto"/>
        <w:ind w:left="1571" w:right="708" w:hanging="1571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1.4.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Adresse e-mail : ……………………………………………………..</w:t>
      </w:r>
    </w:p>
    <w:p w:rsidR="00092748" w:rsidRDefault="00092748" w:rsidP="00092748">
      <w:pPr>
        <w:widowControl w:val="0"/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spacing w:line="240" w:lineRule="auto"/>
        <w:ind w:right="708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1.5</w:t>
      </w:r>
      <w:r>
        <w:rPr>
          <w:rFonts w:eastAsia="Times New Roman" w:cs="Times New Roman"/>
          <w:snapToGrid w:val="0"/>
          <w:szCs w:val="20"/>
          <w:lang w:val="fr-FR" w:eastAsia="fr-FR"/>
        </w:rPr>
        <w:t>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Personne de contact : ……………………………………………….</w:t>
      </w:r>
    </w:p>
    <w:p w:rsidR="00092748" w:rsidRPr="00092748" w:rsidRDefault="00092748" w:rsidP="00092748">
      <w:pPr>
        <w:pStyle w:val="Kop1"/>
        <w:keepNext/>
        <w:widowControl/>
        <w:numPr>
          <w:ilvl w:val="0"/>
          <w:numId w:val="5"/>
        </w:numPr>
        <w:tabs>
          <w:tab w:val="left" w:pos="426"/>
        </w:tabs>
        <w:autoSpaceDE/>
        <w:autoSpaceDN/>
        <w:spacing w:before="360" w:after="120" w:line="240" w:lineRule="auto"/>
        <w:jc w:val="left"/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</w:pPr>
      <w:r w:rsidRPr="00092748"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  <w:t>Demande de dérogation à l’augmentation du volume de l’emploi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2127" w:hanging="2127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u w:val="single"/>
          <w:lang w:val="fr-FR" w:eastAsia="fr-FR"/>
        </w:rPr>
        <w:t>Condition générale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 :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La dérogation n’est accordée que pour le nombre d’emplois dépassant le cadre du personnel.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2127" w:hanging="2127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Critère invoqué</w:t>
      </w:r>
      <w:r w:rsidRPr="00180B4C">
        <w:rPr>
          <w:rFonts w:eastAsia="Times New Roman" w:cs="Times New Roman"/>
          <w:snapToGrid w:val="0"/>
          <w:szCs w:val="20"/>
          <w:vertAlign w:val="superscript"/>
          <w:lang w:val="fr-FR" w:eastAsia="fr-FR"/>
        </w:rPr>
        <w:footnoteReference w:id="2"/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 :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tbl>
      <w:tblPr>
        <w:tblStyle w:val="Tablerszppoonssapllssplv"/>
        <w:tblW w:w="949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789"/>
        <w:gridCol w:w="709"/>
      </w:tblGrid>
      <w:tr w:rsidR="00092748" w:rsidRPr="00092748" w:rsidTr="00092748">
        <w:trPr>
          <w:trHeight w:val="644"/>
        </w:trPr>
        <w:tc>
          <w:tcPr>
            <w:tcW w:w="8789" w:type="dxa"/>
            <w:vAlign w:val="center"/>
          </w:tcPr>
          <w:p w:rsidR="00092748" w:rsidRPr="00FB49F4" w:rsidRDefault="00092748" w:rsidP="00FB49F4">
            <w:pPr>
              <w:widowControl w:val="0"/>
              <w:tabs>
                <w:tab w:val="left" w:pos="-1440"/>
                <w:tab w:val="left" w:pos="-720"/>
                <w:tab w:val="left" w:pos="284"/>
                <w:tab w:val="left" w:pos="720"/>
                <w:tab w:val="left" w:pos="1440"/>
                <w:tab w:val="left" w:pos="21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ind w:left="227" w:hanging="227"/>
              <w:jc w:val="both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fr-FR" w:eastAsia="fr-FR"/>
              </w:rPr>
            </w:pPr>
            <w:r w:rsidRPr="00FB49F4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fr-FR" w:eastAsia="fr-FR"/>
              </w:rPr>
              <w:t>1) une restructuration s’accompagnant d’une diminution du volume de l’emploi imposée par une autorité supérieure (de tutelle) </w:t>
            </w:r>
          </w:p>
        </w:tc>
        <w:tc>
          <w:tcPr>
            <w:tcW w:w="709" w:type="dxa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</w:tr>
      <w:tr w:rsidR="00092748" w:rsidRPr="00092748" w:rsidTr="00092748">
        <w:trPr>
          <w:trHeight w:val="681"/>
        </w:trPr>
        <w:tc>
          <w:tcPr>
            <w:tcW w:w="8789" w:type="dxa"/>
            <w:vAlign w:val="center"/>
          </w:tcPr>
          <w:p w:rsidR="00092748" w:rsidRPr="00FB49F4" w:rsidRDefault="00092748" w:rsidP="00FB49F4">
            <w:pPr>
              <w:widowControl w:val="0"/>
              <w:tabs>
                <w:tab w:val="left" w:pos="-1440"/>
                <w:tab w:val="left" w:pos="-720"/>
                <w:tab w:val="left" w:pos="284"/>
                <w:tab w:val="left" w:pos="1440"/>
                <w:tab w:val="left" w:pos="21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ind w:left="227" w:hanging="227"/>
              <w:jc w:val="both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fr-FR" w:eastAsia="fr-FR"/>
              </w:rPr>
            </w:pPr>
            <w:r w:rsidRPr="00FB49F4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fr-FR" w:eastAsia="fr-FR"/>
              </w:rPr>
              <w:t>2) un transfert de personnel vers une autre institution dans le cadre d’une réorganisation ou redistribution des compétences et/ou d’un ensemble de tâches </w:t>
            </w:r>
          </w:p>
        </w:tc>
        <w:tc>
          <w:tcPr>
            <w:tcW w:w="709" w:type="dxa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</w:tr>
      <w:tr w:rsidR="00092748" w:rsidRPr="00092748" w:rsidTr="00092748">
        <w:tc>
          <w:tcPr>
            <w:tcW w:w="8789" w:type="dxa"/>
            <w:vAlign w:val="center"/>
          </w:tcPr>
          <w:p w:rsidR="00092748" w:rsidRPr="00FB49F4" w:rsidRDefault="00092748" w:rsidP="00FB49F4">
            <w:pPr>
              <w:widowControl w:val="0"/>
              <w:tabs>
                <w:tab w:val="left" w:pos="-1440"/>
                <w:tab w:val="left" w:pos="-720"/>
                <w:tab w:val="left" w:pos="284"/>
                <w:tab w:val="left" w:pos="1440"/>
                <w:tab w:val="left" w:pos="21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ind w:left="227" w:hanging="227"/>
              <w:jc w:val="both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fr-FR" w:eastAsia="fr-FR"/>
              </w:rPr>
            </w:pPr>
            <w:r w:rsidRPr="00FB49F4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fr-FR" w:eastAsia="fr-FR"/>
              </w:rPr>
              <w:t>3) une diminution des moyens financiers mis à la disposition de l’administration par d’autres autorités et/ou fonds du travail ou d’investissement, pour autant que cette diminution concerne le budget du personnel</w:t>
            </w:r>
          </w:p>
        </w:tc>
        <w:tc>
          <w:tcPr>
            <w:tcW w:w="709" w:type="dxa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</w:tr>
    </w:tbl>
    <w:p w:rsidR="00092748" w:rsidRPr="00092748" w:rsidRDefault="00092748" w:rsidP="00092748">
      <w:pPr>
        <w:pStyle w:val="Kop1"/>
        <w:keepNext/>
        <w:widowControl/>
        <w:numPr>
          <w:ilvl w:val="0"/>
          <w:numId w:val="5"/>
        </w:numPr>
        <w:tabs>
          <w:tab w:val="left" w:pos="426"/>
        </w:tabs>
        <w:autoSpaceDE/>
        <w:autoSpaceDN/>
        <w:spacing w:before="360" w:after="120" w:line="240" w:lineRule="auto"/>
        <w:jc w:val="left"/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</w:pPr>
      <w:r w:rsidRPr="00092748"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  <w:t>Effectif du personnel</w:t>
      </w:r>
    </w:p>
    <w:p w:rsidR="00092748" w:rsidRPr="00180B4C" w:rsidRDefault="00092748" w:rsidP="00FB49F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 w:line="240" w:lineRule="auto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3.1.</w:t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Nombre total d’emplois</w:t>
      </w:r>
      <w:r w:rsidRPr="00180B4C">
        <w:rPr>
          <w:rFonts w:eastAsia="Times New Roman" w:cs="Times New Roman"/>
          <w:snapToGrid w:val="0"/>
          <w:szCs w:val="20"/>
          <w:vertAlign w:val="superscript"/>
          <w:lang w:val="fr-FR" w:eastAsia="fr-FR"/>
        </w:rPr>
        <w:footnoteReference w:id="3"/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 prévus au cadre du personnel : …………………</w:t>
      </w:r>
      <w:r>
        <w:rPr>
          <w:rFonts w:eastAsia="Times New Roman" w:cs="Times New Roman"/>
          <w:snapToGrid w:val="0"/>
          <w:szCs w:val="20"/>
          <w:lang w:val="fr-FR" w:eastAsia="fr-FR"/>
        </w:rPr>
        <w:t>………....................</w:t>
      </w:r>
    </w:p>
    <w:p w:rsidR="00092748" w:rsidRPr="00180B4C" w:rsidRDefault="00092748" w:rsidP="00FB49F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 w:line="240" w:lineRule="auto"/>
        <w:ind w:left="7200" w:hanging="7200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3.2.</w:t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Nombre total d’emplois</w:t>
      </w:r>
      <w:r w:rsidRPr="00180B4C">
        <w:rPr>
          <w:rFonts w:eastAsia="Times New Roman" w:cs="Times New Roman"/>
          <w:snapToGrid w:val="0"/>
          <w:szCs w:val="20"/>
          <w:vertAlign w:val="superscript"/>
          <w:lang w:val="fr-FR" w:eastAsia="fr-FR"/>
        </w:rPr>
        <w:t xml:space="preserve">3 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effectifs : ..........................................…………………………</w:t>
      </w:r>
      <w:r>
        <w:rPr>
          <w:rFonts w:eastAsia="Times New Roman" w:cs="Times New Roman"/>
          <w:snapToGrid w:val="0"/>
          <w:szCs w:val="20"/>
          <w:lang w:val="fr-FR" w:eastAsia="fr-FR"/>
        </w:rPr>
        <w:t>…………</w:t>
      </w:r>
      <w:r>
        <w:rPr>
          <w:rFonts w:eastAsia="Times New Roman" w:cs="Times New Roman"/>
          <w:snapToGrid w:val="0"/>
          <w:szCs w:val="20"/>
          <w:lang w:val="fr-FR" w:eastAsia="fr-FR"/>
        </w:rPr>
        <w:t>..</w:t>
      </w:r>
    </w:p>
    <w:p w:rsidR="00092748" w:rsidRPr="00180B4C" w:rsidRDefault="00092748" w:rsidP="00FB49F4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 w:line="240" w:lineRule="auto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3.3.</w:t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Nombre total d’emplois</w:t>
      </w:r>
      <w:r w:rsidRPr="00180B4C">
        <w:rPr>
          <w:rFonts w:eastAsia="Times New Roman" w:cs="Times New Roman"/>
          <w:snapToGrid w:val="0"/>
          <w:szCs w:val="20"/>
          <w:vertAlign w:val="superscript"/>
          <w:lang w:val="fr-FR" w:eastAsia="fr-FR"/>
        </w:rPr>
        <w:t>3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 octroyés dans le cadre du Maribel social : </w:t>
      </w:r>
      <w:r>
        <w:rPr>
          <w:rFonts w:eastAsia="Times New Roman" w:cs="Times New Roman"/>
          <w:snapToGrid w:val="0"/>
          <w:szCs w:val="20"/>
          <w:lang w:val="fr-FR" w:eastAsia="fr-FR"/>
        </w:rPr>
        <w:t>…………………………….</w:t>
      </w:r>
      <w:r>
        <w:rPr>
          <w:rFonts w:eastAsia="Times New Roman" w:cs="Times New Roman"/>
          <w:snapToGrid w:val="0"/>
          <w:szCs w:val="20"/>
          <w:lang w:val="fr-FR" w:eastAsia="fr-FR"/>
        </w:rPr>
        <w:t>.</w:t>
      </w:r>
    </w:p>
    <w:p w:rsidR="00092748" w:rsidRDefault="00092748" w:rsidP="00FB49F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 w:line="240" w:lineRule="auto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3.4.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Nombre d’emplois</w:t>
      </w:r>
      <w:r w:rsidRPr="00180B4C">
        <w:rPr>
          <w:rFonts w:eastAsia="Times New Roman" w:cs="Times New Roman"/>
          <w:snapToGrid w:val="0"/>
          <w:szCs w:val="20"/>
          <w:vertAlign w:val="superscript"/>
          <w:lang w:val="fr-FR" w:eastAsia="fr-FR"/>
        </w:rPr>
        <w:t xml:space="preserve">3  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effectivement réalisés dans le cadre du Maribel social : …………………</w:t>
      </w:r>
    </w:p>
    <w:p w:rsidR="00092748" w:rsidRDefault="00092748" w:rsidP="00092748">
      <w:pPr>
        <w:pStyle w:val="Kop1"/>
        <w:keepNext/>
        <w:widowControl/>
        <w:numPr>
          <w:ilvl w:val="0"/>
          <w:numId w:val="5"/>
        </w:numPr>
        <w:tabs>
          <w:tab w:val="left" w:pos="426"/>
        </w:tabs>
        <w:autoSpaceDE/>
        <w:autoSpaceDN/>
        <w:spacing w:before="360" w:after="120" w:line="240" w:lineRule="auto"/>
        <w:jc w:val="left"/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</w:pPr>
      <w:r w:rsidRPr="00092748"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  <w:t>Renseignements concernant la demande de dérogation</w:t>
      </w:r>
    </w:p>
    <w:p w:rsidR="00092748" w:rsidRPr="00180B4C" w:rsidRDefault="00092748" w:rsidP="00092748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u w:val="single"/>
          <w:lang w:val="fr-FR" w:eastAsia="fr-FR"/>
        </w:rPr>
      </w:pPr>
      <w:r w:rsidRPr="00180B4C">
        <w:rPr>
          <w:rFonts w:eastAsia="Times New Roman" w:cs="Arial"/>
          <w:b/>
          <w:bCs/>
          <w:snapToGrid w:val="0"/>
          <w:szCs w:val="20"/>
          <w:u w:val="single"/>
          <w:lang w:val="fr-FR" w:eastAsia="fr-FR"/>
        </w:rPr>
        <w:t>À</w:t>
      </w:r>
      <w:r w:rsidRPr="00180B4C">
        <w:rPr>
          <w:rFonts w:eastAsia="Times New Roman" w:cs="Times New Roman"/>
          <w:b/>
          <w:bCs/>
          <w:snapToGrid w:val="0"/>
          <w:szCs w:val="20"/>
          <w:u w:val="single"/>
          <w:lang w:val="fr-FR" w:eastAsia="fr-FR"/>
        </w:rPr>
        <w:t xml:space="preserve"> compléter si vous choisissez le critère 1 : restructuration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Default="00092748" w:rsidP="00092748">
      <w:pPr>
        <w:widowControl w:val="0"/>
        <w:numPr>
          <w:ilvl w:val="2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Motivation (joindre la décision de l’autorité qui impose la restructuration)</w:t>
      </w:r>
      <w:r w:rsidR="008C53F4">
        <w:rPr>
          <w:rFonts w:eastAsia="Times New Roman" w:cs="Times New Roman"/>
          <w:snapToGrid w:val="0"/>
          <w:szCs w:val="20"/>
          <w:lang w:val="fr-FR" w:eastAsia="fr-FR"/>
        </w:rPr>
        <w:t> :</w:t>
      </w:r>
    </w:p>
    <w:p w:rsidR="008C53F4" w:rsidRPr="00180B4C" w:rsidRDefault="008C53F4" w:rsidP="008C53F4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8C53F4" w:rsidRDefault="008C53F4" w:rsidP="008C53F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>……………………………………………………………………………………………………………………………………….</w:t>
      </w:r>
    </w:p>
    <w:p w:rsidR="00092748" w:rsidRPr="008C53F4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eastAsia="Times New Roman" w:cs="Times New Roman"/>
          <w:snapToGrid w:val="0"/>
          <w:szCs w:val="20"/>
          <w:lang w:val="nl-BE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</w:r>
      <w:r w:rsidRPr="008C53F4">
        <w:rPr>
          <w:rFonts w:eastAsia="Times New Roman" w:cs="Times New Roman"/>
          <w:snapToGrid w:val="0"/>
          <w:szCs w:val="20"/>
          <w:lang w:val="nl-BE" w:eastAsia="fr-FR"/>
        </w:rPr>
        <w:t>……………………………………………………………………………………………………………</w:t>
      </w:r>
      <w:r w:rsidRPr="008C53F4">
        <w:rPr>
          <w:rFonts w:eastAsia="Times New Roman" w:cs="Times New Roman"/>
          <w:snapToGrid w:val="0"/>
          <w:szCs w:val="20"/>
          <w:lang w:val="nl-BE" w:eastAsia="fr-FR"/>
        </w:rPr>
        <w:t>…………………………..</w:t>
      </w:r>
    </w:p>
    <w:p w:rsidR="00092748" w:rsidRPr="008C53F4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eastAsia="Times New Roman" w:cs="Times New Roman"/>
          <w:snapToGrid w:val="0"/>
          <w:szCs w:val="20"/>
          <w:lang w:val="nl-BE" w:eastAsia="fr-FR"/>
        </w:rPr>
      </w:pPr>
      <w:r w:rsidRPr="008C53F4">
        <w:rPr>
          <w:rFonts w:eastAsia="Times New Roman" w:cs="Times New Roman"/>
          <w:snapToGrid w:val="0"/>
          <w:szCs w:val="20"/>
          <w:lang w:val="nl-BE" w:eastAsia="fr-FR"/>
        </w:rPr>
        <w:tab/>
        <w:t>……………………………………………………………………………………………………………</w:t>
      </w:r>
      <w:r w:rsidRPr="008C53F4">
        <w:rPr>
          <w:rFonts w:eastAsia="Times New Roman" w:cs="Times New Roman"/>
          <w:snapToGrid w:val="0"/>
          <w:szCs w:val="20"/>
          <w:lang w:val="nl-BE" w:eastAsia="fr-FR"/>
        </w:rPr>
        <w:t>…………………………..</w:t>
      </w:r>
    </w:p>
    <w:p w:rsidR="00092748" w:rsidRPr="008C53F4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eastAsia="Times New Roman" w:cs="Times New Roman"/>
          <w:snapToGrid w:val="0"/>
          <w:szCs w:val="20"/>
          <w:lang w:val="nl-BE" w:eastAsia="fr-FR"/>
        </w:rPr>
      </w:pPr>
      <w:r w:rsidRPr="008C53F4">
        <w:rPr>
          <w:rFonts w:eastAsia="Times New Roman" w:cs="Times New Roman"/>
          <w:snapToGrid w:val="0"/>
          <w:szCs w:val="20"/>
          <w:lang w:val="nl-BE" w:eastAsia="fr-FR"/>
        </w:rPr>
        <w:tab/>
        <w:t>……………………………………………………………………………………………………………</w:t>
      </w:r>
      <w:r w:rsidRPr="008C53F4">
        <w:rPr>
          <w:rFonts w:eastAsia="Times New Roman" w:cs="Times New Roman"/>
          <w:snapToGrid w:val="0"/>
          <w:szCs w:val="20"/>
          <w:lang w:val="nl-BE" w:eastAsia="fr-FR"/>
        </w:rPr>
        <w:t>…………………………..</w:t>
      </w:r>
    </w:p>
    <w:p w:rsidR="00092748" w:rsidRPr="00180B4C" w:rsidRDefault="00092748" w:rsidP="00092748">
      <w:pPr>
        <w:widowControl w:val="0"/>
        <w:numPr>
          <w:ilvl w:val="2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Nombre de travailleurs, exprimé en personnes et en équivalents temps plein,</w:t>
      </w:r>
      <w:r w:rsidRPr="00180B4C">
        <w:rPr>
          <w:rFonts w:eastAsia="Times New Roman" w:cs="Times New Roman"/>
          <w:snapToGrid w:val="0"/>
          <w:szCs w:val="20"/>
          <w:vertAlign w:val="superscript"/>
          <w:lang w:val="fr-FR" w:eastAsia="fr-FR"/>
        </w:rPr>
        <w:t xml:space="preserve">  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et fonctions concernés par la restructuration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……………………………………………………………………………………………………………</w:t>
      </w:r>
      <w:r>
        <w:rPr>
          <w:rFonts w:eastAsia="Times New Roman" w:cs="Times New Roman"/>
          <w:snapToGrid w:val="0"/>
          <w:szCs w:val="20"/>
          <w:lang w:val="fr-FR" w:eastAsia="fr-FR"/>
        </w:rPr>
        <w:t>……………………………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……………………………………………………………………………………………………………</w:t>
      </w:r>
      <w:r>
        <w:rPr>
          <w:rFonts w:eastAsia="Times New Roman" w:cs="Times New Roman"/>
          <w:snapToGrid w:val="0"/>
          <w:szCs w:val="20"/>
          <w:lang w:val="fr-FR" w:eastAsia="fr-FR"/>
        </w:rPr>
        <w:t>……………………………</w:t>
      </w:r>
    </w:p>
    <w:p w:rsidR="00092748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>……………………………………………………………………………………………………………</w:t>
      </w:r>
      <w:r>
        <w:rPr>
          <w:rFonts w:eastAsia="Times New Roman" w:cs="Times New Roman"/>
          <w:snapToGrid w:val="0"/>
          <w:szCs w:val="20"/>
          <w:lang w:val="fr-FR" w:eastAsia="fr-FR"/>
        </w:rPr>
        <w:t>……………………………</w:t>
      </w:r>
    </w:p>
    <w:p w:rsidR="00092748" w:rsidRPr="004B4A43" w:rsidRDefault="00092748" w:rsidP="00092748">
      <w:pPr>
        <w:widowControl w:val="0"/>
        <w:numPr>
          <w:ilvl w:val="2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4B4A43">
        <w:rPr>
          <w:rFonts w:eastAsia="Times New Roman" w:cs="Times New Roman"/>
          <w:snapToGrid w:val="0"/>
          <w:szCs w:val="20"/>
          <w:lang w:val="fr-FR" w:eastAsia="fr-FR"/>
        </w:rPr>
        <w:t>Date d’entrée en vigueur de la diminution : ………………………………………………………</w:t>
      </w:r>
      <w:r w:rsidR="003D3B9A">
        <w:rPr>
          <w:rFonts w:eastAsia="Times New Roman" w:cs="Times New Roman"/>
          <w:snapToGrid w:val="0"/>
          <w:szCs w:val="20"/>
          <w:lang w:val="fr-FR" w:eastAsia="fr-FR"/>
        </w:rPr>
        <w:t>…………….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180B4C" w:rsidRDefault="00092748" w:rsidP="00092748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u w:val="single"/>
          <w:lang w:val="fr-FR" w:eastAsia="fr-FR"/>
        </w:rPr>
      </w:pPr>
      <w:r w:rsidRPr="00180B4C">
        <w:rPr>
          <w:rFonts w:eastAsia="Times New Roman" w:cs="Arial"/>
          <w:b/>
          <w:bCs/>
          <w:snapToGrid w:val="0"/>
          <w:szCs w:val="20"/>
          <w:u w:val="single"/>
          <w:lang w:val="fr-FR" w:eastAsia="fr-FR"/>
        </w:rPr>
        <w:t>À</w:t>
      </w:r>
      <w:r w:rsidRPr="00180B4C">
        <w:rPr>
          <w:rFonts w:eastAsia="Times New Roman" w:cs="Times New Roman"/>
          <w:b/>
          <w:bCs/>
          <w:snapToGrid w:val="0"/>
          <w:szCs w:val="20"/>
          <w:u w:val="single"/>
          <w:lang w:val="fr-FR" w:eastAsia="fr-FR"/>
        </w:rPr>
        <w:t xml:space="preserve"> compléter si vous choisissez le critère 2 : transfert de personnel vers une autre institution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A05D12" w:rsidRDefault="00092748" w:rsidP="00092748">
      <w:pPr>
        <w:pStyle w:val="Lijstalinea"/>
        <w:widowControl w:val="0"/>
        <w:numPr>
          <w:ilvl w:val="2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A05D12">
        <w:rPr>
          <w:rFonts w:eastAsia="Times New Roman" w:cs="Times New Roman"/>
          <w:snapToGrid w:val="0"/>
          <w:szCs w:val="20"/>
          <w:lang w:val="fr-FR" w:eastAsia="fr-FR"/>
        </w:rPr>
        <w:t>Nom : …………………………………………………………………………………………………</w:t>
      </w:r>
    </w:p>
    <w:p w:rsidR="00092748" w:rsidRPr="00A05D12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3D3B9A" w:rsidRDefault="00092748" w:rsidP="00092748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Adresse : </w:t>
      </w: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</w:t>
      </w:r>
      <w:r w:rsidR="003D3B9A"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Default="00092748" w:rsidP="00FB49F4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Fonds Maribel social compétent pour l’institution ou si non connu, le numéro du comité paritaire dont relèvent les travailleurs:</w:t>
      </w:r>
    </w:p>
    <w:p w:rsidR="00092748" w:rsidRDefault="00092748" w:rsidP="00FB49F4">
      <w:pPr>
        <w:widowControl w:val="0"/>
        <w:tabs>
          <w:tab w:val="left" w:pos="-1440"/>
          <w:tab w:val="left" w:pos="-72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</w:t>
      </w:r>
      <w:r w:rsidR="00FB49F4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.</w:t>
      </w:r>
    </w:p>
    <w:p w:rsidR="00FB49F4" w:rsidRPr="003D3B9A" w:rsidRDefault="00FB49F4" w:rsidP="00FB49F4">
      <w:pPr>
        <w:widowControl w:val="0"/>
        <w:tabs>
          <w:tab w:val="left" w:pos="-1440"/>
          <w:tab w:val="left" w:pos="-72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709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Default="00092748" w:rsidP="00092748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Nombre de travailleurs transférés, exprimé en personnes et en équivalents temps plein :</w:t>
      </w:r>
    </w:p>
    <w:p w:rsidR="003D3B9A" w:rsidRDefault="003D3B9A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jc w:val="both"/>
        <w:rPr>
          <w:rFonts w:eastAsia="Times New Roman" w:cs="Times New Roman"/>
          <w:snapToGrid w:val="0"/>
          <w:sz w:val="10"/>
          <w:szCs w:val="10"/>
          <w:lang w:val="fr-FR" w:eastAsia="fr-FR"/>
        </w:rPr>
      </w:pP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</w:t>
      </w:r>
    </w:p>
    <w:p w:rsidR="00092748" w:rsidRPr="004B4A43" w:rsidRDefault="00092748" w:rsidP="00092748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4B4A43">
        <w:rPr>
          <w:rFonts w:eastAsia="Times New Roman" w:cs="Times New Roman"/>
          <w:snapToGrid w:val="0"/>
          <w:szCs w:val="20"/>
          <w:lang w:val="fr-FR" w:eastAsia="fr-FR"/>
        </w:rPr>
        <w:t>Si d’application, nombre de statutaires mis à disposition, exprimé en personnes et en équivalents temps plein :</w:t>
      </w:r>
    </w:p>
    <w:p w:rsidR="00092748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</w:t>
      </w:r>
      <w:r w:rsid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</w:t>
      </w:r>
    </w:p>
    <w:p w:rsidR="00092748" w:rsidRPr="00A05D12" w:rsidRDefault="00092748" w:rsidP="00FB49F4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>
        <w:rPr>
          <w:rFonts w:eastAsia="Times New Roman" w:cs="Times New Roman"/>
          <w:snapToGrid w:val="0"/>
          <w:szCs w:val="20"/>
          <w:lang w:val="fr-FR" w:eastAsia="fr-FR"/>
        </w:rPr>
        <w:tab/>
      </w:r>
    </w:p>
    <w:p w:rsidR="00092748" w:rsidRPr="004B4A43" w:rsidRDefault="00092748" w:rsidP="00092748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4B4A43">
        <w:rPr>
          <w:rFonts w:eastAsia="Times New Roman" w:cs="Times New Roman"/>
          <w:snapToGrid w:val="0"/>
          <w:szCs w:val="20"/>
          <w:lang w:val="fr-FR" w:eastAsia="fr-FR"/>
        </w:rPr>
        <w:t>Si des travailleurs transférés sont financés par le Maribel social, indiquer le nombre, exprimé en équivalents temps plein, et si d’application, faire la distinction entre contractuels et statutaires :</w:t>
      </w:r>
    </w:p>
    <w:p w:rsidR="00092748" w:rsidRPr="004B4A43" w:rsidRDefault="00092748" w:rsidP="00092748">
      <w:pPr>
        <w:widowControl w:val="0"/>
        <w:tabs>
          <w:tab w:val="left" w:pos="-1440"/>
          <w:tab w:val="left" w:pos="-72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4B4A43" w:rsidRDefault="00092748" w:rsidP="00092748">
      <w:pPr>
        <w:pStyle w:val="Lijstalinea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/>
        <w:rPr>
          <w:rFonts w:eastAsia="Times New Roman" w:cs="Times New Roman"/>
          <w:snapToGrid w:val="0"/>
          <w:szCs w:val="20"/>
          <w:lang w:eastAsia="fr-FR"/>
        </w:rPr>
      </w:pPr>
      <w:r w:rsidRPr="003D3B9A">
        <w:rPr>
          <w:rFonts w:asciiTheme="minorHAnsi" w:eastAsia="Times New Roman" w:hAnsiTheme="minorHAnsi" w:cstheme="minorHAnsi"/>
          <w:snapToGrid w:val="0"/>
          <w:sz w:val="22"/>
          <w:lang w:eastAsia="fr-FR"/>
        </w:rPr>
        <w:t>Contractuels:</w:t>
      </w:r>
      <w:r w:rsidRPr="004B4A43">
        <w:rPr>
          <w:rFonts w:eastAsia="Times New Roman" w:cs="Times New Roman"/>
          <w:snapToGrid w:val="0"/>
          <w:szCs w:val="20"/>
          <w:lang w:eastAsia="fr-FR"/>
        </w:rPr>
        <w:t xml:space="preserve"> …………………………………………………………………………………………</w:t>
      </w:r>
      <w:r w:rsidR="003D3B9A">
        <w:rPr>
          <w:rFonts w:eastAsia="Times New Roman" w:cs="Times New Roman"/>
          <w:snapToGrid w:val="0"/>
          <w:szCs w:val="20"/>
          <w:lang w:eastAsia="fr-FR"/>
        </w:rPr>
        <w:t>.</w:t>
      </w:r>
    </w:p>
    <w:p w:rsidR="00092748" w:rsidRPr="004B4A43" w:rsidRDefault="00092748" w:rsidP="00092748">
      <w:pPr>
        <w:widowControl w:val="0"/>
        <w:tabs>
          <w:tab w:val="left" w:pos="-1440"/>
          <w:tab w:val="left" w:pos="-72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Times New Roman" w:cs="Times New Roman"/>
          <w:snapToGrid w:val="0"/>
          <w:szCs w:val="20"/>
          <w:lang w:eastAsia="fr-FR"/>
        </w:rPr>
      </w:pPr>
    </w:p>
    <w:p w:rsidR="00092748" w:rsidRDefault="00092748" w:rsidP="008C53F4">
      <w:pPr>
        <w:pStyle w:val="Lijstalinea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357"/>
        <w:rPr>
          <w:rFonts w:eastAsia="Times New Roman" w:cs="Times New Roman"/>
          <w:snapToGrid w:val="0"/>
          <w:szCs w:val="20"/>
          <w:lang w:eastAsia="fr-FR"/>
        </w:rPr>
      </w:pPr>
      <w:r w:rsidRPr="003D3B9A">
        <w:rPr>
          <w:rFonts w:asciiTheme="minorHAnsi" w:eastAsia="Times New Roman" w:hAnsiTheme="minorHAnsi" w:cstheme="minorHAnsi"/>
          <w:snapToGrid w:val="0"/>
          <w:sz w:val="22"/>
          <w:lang w:eastAsia="fr-FR"/>
        </w:rPr>
        <w:t>Statutaires:</w:t>
      </w:r>
      <w:r w:rsidRPr="004B4A43">
        <w:rPr>
          <w:rFonts w:eastAsia="Times New Roman" w:cs="Times New Roman"/>
          <w:snapToGrid w:val="0"/>
          <w:szCs w:val="20"/>
          <w:lang w:eastAsia="fr-FR"/>
        </w:rPr>
        <w:t xml:space="preserve"> …………………………………………………………………………………………….</w:t>
      </w:r>
    </w:p>
    <w:p w:rsidR="008C53F4" w:rsidRPr="008C53F4" w:rsidRDefault="008C53F4" w:rsidP="008C53F4">
      <w:pPr>
        <w:pStyle w:val="Lijstalinea"/>
        <w:rPr>
          <w:rFonts w:eastAsia="Times New Roman" w:cs="Times New Roman"/>
          <w:snapToGrid w:val="0"/>
          <w:szCs w:val="20"/>
          <w:lang w:eastAsia="fr-FR"/>
        </w:rPr>
      </w:pPr>
    </w:p>
    <w:p w:rsidR="008C53F4" w:rsidRPr="008C53F4" w:rsidRDefault="008C53F4" w:rsidP="008C53F4">
      <w:pPr>
        <w:widowControl w:val="0"/>
        <w:tabs>
          <w:tab w:val="left" w:pos="-1440"/>
          <w:tab w:val="left" w:pos="-72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52"/>
        <w:rPr>
          <w:rFonts w:eastAsia="Times New Roman" w:cs="Times New Roman"/>
          <w:snapToGrid w:val="0"/>
          <w:szCs w:val="20"/>
          <w:lang w:eastAsia="fr-FR"/>
        </w:rPr>
      </w:pPr>
    </w:p>
    <w:p w:rsidR="00092748" w:rsidRPr="004B4A43" w:rsidRDefault="00092748" w:rsidP="00092748">
      <w:pPr>
        <w:pStyle w:val="Lijstalinea"/>
        <w:rPr>
          <w:rFonts w:eastAsia="Times New Roman" w:cs="Times New Roman"/>
          <w:snapToGrid w:val="0"/>
          <w:szCs w:val="20"/>
          <w:lang w:eastAsia="fr-FR"/>
        </w:rPr>
      </w:pPr>
    </w:p>
    <w:p w:rsidR="00092748" w:rsidRPr="003D3B9A" w:rsidRDefault="00092748" w:rsidP="008C53F4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4B4A43">
        <w:rPr>
          <w:rFonts w:eastAsia="Times New Roman" w:cs="Times New Roman"/>
          <w:snapToGrid w:val="0"/>
          <w:szCs w:val="20"/>
          <w:lang w:val="fr-FR" w:eastAsia="fr-FR"/>
        </w:rPr>
        <w:t xml:space="preserve">Date du transfert : </w:t>
      </w: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</w:t>
      </w:r>
    </w:p>
    <w:p w:rsidR="00092748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180B4C" w:rsidRDefault="00092748" w:rsidP="00092748">
      <w:pPr>
        <w:widowControl w:val="0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b/>
          <w:bCs/>
          <w:snapToGrid w:val="0"/>
          <w:szCs w:val="20"/>
          <w:u w:val="single"/>
          <w:lang w:val="fr-FR" w:eastAsia="fr-FR"/>
        </w:rPr>
      </w:pPr>
      <w:r w:rsidRPr="00180B4C">
        <w:rPr>
          <w:rFonts w:eastAsia="Times New Roman" w:cs="Arial"/>
          <w:b/>
          <w:bCs/>
          <w:snapToGrid w:val="0"/>
          <w:szCs w:val="20"/>
          <w:u w:val="single"/>
          <w:lang w:val="fr-FR" w:eastAsia="fr-FR"/>
        </w:rPr>
        <w:t>À</w:t>
      </w:r>
      <w:r w:rsidRPr="00180B4C">
        <w:rPr>
          <w:rFonts w:eastAsia="Times New Roman" w:cs="Times New Roman"/>
          <w:b/>
          <w:bCs/>
          <w:snapToGrid w:val="0"/>
          <w:szCs w:val="20"/>
          <w:u w:val="single"/>
          <w:lang w:val="fr-FR" w:eastAsia="fr-FR"/>
        </w:rPr>
        <w:t xml:space="preserve"> compléter si vous choisissez le critère 3 : diminution des moyens financiers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b/>
          <w:bCs/>
          <w:snapToGrid w:val="0"/>
          <w:szCs w:val="20"/>
          <w:lang w:val="fr-FR" w:eastAsia="fr-FR"/>
        </w:rPr>
      </w:pPr>
    </w:p>
    <w:p w:rsidR="00092748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4.3.1.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  <w:t xml:space="preserve">Budget du personnel avant la diminution des moyens financiers : </w:t>
      </w:r>
    </w:p>
    <w:p w:rsidR="00092748" w:rsidRPr="00706855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Times New Roman" w:cs="Times New Roman"/>
          <w:snapToGrid w:val="0"/>
          <w:sz w:val="10"/>
          <w:szCs w:val="10"/>
          <w:lang w:val="fr-FR" w:eastAsia="fr-FR"/>
        </w:rPr>
      </w:pP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</w: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</w:t>
      </w:r>
    </w:p>
    <w:p w:rsidR="00092748" w:rsidRDefault="00092748" w:rsidP="00092748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Budget du personnel après la diminution des moyens financiers : </w:t>
      </w:r>
    </w:p>
    <w:p w:rsidR="00092748" w:rsidRPr="00706855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eastAsia="Times New Roman" w:cs="Times New Roman"/>
          <w:snapToGrid w:val="0"/>
          <w:sz w:val="10"/>
          <w:szCs w:val="10"/>
          <w:lang w:val="fr-FR" w:eastAsia="fr-FR"/>
        </w:rPr>
      </w:pP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</w:t>
      </w:r>
    </w:p>
    <w:p w:rsidR="00092748" w:rsidRDefault="00092748" w:rsidP="00092748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Nombre d’emplois supprimés, exprimé en personnes et en équivalents temps plein, à la suite de la diminution des moyens financiers : </w:t>
      </w:r>
    </w:p>
    <w:p w:rsidR="00092748" w:rsidRPr="00706855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eastAsia="Times New Roman" w:cs="Times New Roman"/>
          <w:snapToGrid w:val="0"/>
          <w:sz w:val="10"/>
          <w:szCs w:val="10"/>
          <w:lang w:val="fr-FR" w:eastAsia="fr-FR"/>
        </w:rPr>
      </w:pP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</w:t>
      </w:r>
    </w:p>
    <w:p w:rsidR="00092748" w:rsidRDefault="00092748" w:rsidP="00092748">
      <w:pPr>
        <w:widowControl w:val="0"/>
        <w:numPr>
          <w:ilvl w:val="2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Détail du coût de personnel pour les travailleurs qui partent (rémunération brute et cotisations patronales) :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</w:t>
      </w: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</w:t>
      </w:r>
    </w:p>
    <w:p w:rsidR="00092748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</w:t>
      </w:r>
    </w:p>
    <w:p w:rsidR="00092748" w:rsidRPr="003D3B9A" w:rsidRDefault="00092748" w:rsidP="00446F2D">
      <w:pPr>
        <w:widowControl w:val="0"/>
        <w:numPr>
          <w:ilvl w:val="2"/>
          <w:numId w:val="3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3D3B9A">
        <w:rPr>
          <w:rFonts w:eastAsia="Times New Roman" w:cs="Times New Roman"/>
          <w:snapToGrid w:val="0"/>
          <w:szCs w:val="20"/>
          <w:lang w:val="fr-FR" w:eastAsia="fr-FR"/>
        </w:rPr>
        <w:t xml:space="preserve">Date d’entrée en vigueur de la diminution : </w:t>
      </w: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</w:t>
      </w:r>
      <w:r w:rsid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..</w:t>
      </w:r>
    </w:p>
    <w:p w:rsidR="003D3B9A" w:rsidRDefault="003D3B9A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Pr="003D3B9A" w:rsidRDefault="00092748" w:rsidP="003D3B9A">
      <w:pPr>
        <w:pStyle w:val="Kop1"/>
        <w:keepNext/>
        <w:widowControl/>
        <w:numPr>
          <w:ilvl w:val="0"/>
          <w:numId w:val="5"/>
        </w:numPr>
        <w:tabs>
          <w:tab w:val="left" w:pos="426"/>
        </w:tabs>
        <w:autoSpaceDE/>
        <w:autoSpaceDN/>
        <w:spacing w:before="360" w:after="120" w:line="240" w:lineRule="auto"/>
        <w:jc w:val="left"/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</w:pPr>
      <w:bookmarkStart w:id="0" w:name="_GoBack"/>
      <w:bookmarkEnd w:id="0"/>
      <w:r w:rsidRPr="003D3B9A"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  <w:t>Remarques formulées par l’employeur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b/>
          <w:snapToGrid w:val="0"/>
          <w:szCs w:val="20"/>
          <w:lang w:val="fr-FR" w:eastAsia="fr-FR"/>
        </w:rPr>
      </w:pP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Pr="003D3B9A" w:rsidRDefault="00092748" w:rsidP="003D3B9A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Pr="003D3B9A" w:rsidRDefault="00092748" w:rsidP="003D3B9A">
      <w:pPr>
        <w:pStyle w:val="Kop1"/>
        <w:keepNext/>
        <w:widowControl/>
        <w:numPr>
          <w:ilvl w:val="0"/>
          <w:numId w:val="5"/>
        </w:numPr>
        <w:tabs>
          <w:tab w:val="left" w:pos="426"/>
        </w:tabs>
        <w:autoSpaceDE/>
        <w:autoSpaceDN/>
        <w:spacing w:before="360" w:after="120" w:line="240" w:lineRule="auto"/>
        <w:jc w:val="left"/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</w:pPr>
      <w:r w:rsidRPr="003D3B9A">
        <w:rPr>
          <w:rFonts w:ascii="Arial Rounded MT Bold" w:eastAsia="Times" w:hAnsi="Arial Rounded MT Bold" w:cs="Times New Roman"/>
          <w:bCs w:val="0"/>
          <w:snapToGrid w:val="0"/>
          <w:color w:val="1A4175"/>
          <w:kern w:val="32"/>
          <w:sz w:val="24"/>
          <w:szCs w:val="32"/>
          <w:lang w:val="fr-BE" w:eastAsia="fr-FR"/>
        </w:rPr>
        <w:t>Visa des organisations syndicales représentatives</w:t>
      </w:r>
    </w:p>
    <w:p w:rsidR="00092748" w:rsidRPr="002B0CD4" w:rsidRDefault="00092748" w:rsidP="00092748">
      <w:pPr>
        <w:rPr>
          <w:lang w:val="fr-BE" w:eastAsia="fr-FR"/>
        </w:rPr>
      </w:pPr>
    </w:p>
    <w:tbl>
      <w:tblPr>
        <w:tblStyle w:val="Tablerszppoonssapllssplv"/>
        <w:tblW w:w="966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47"/>
        <w:gridCol w:w="2381"/>
        <w:gridCol w:w="2210"/>
        <w:gridCol w:w="1530"/>
        <w:gridCol w:w="2100"/>
      </w:tblGrid>
      <w:tr w:rsidR="00092748" w:rsidRPr="00180B4C" w:rsidTr="00E74657">
        <w:tc>
          <w:tcPr>
            <w:tcW w:w="1447" w:type="dxa"/>
            <w:shd w:val="clear" w:color="auto" w:fill="DBDBDB" w:themeFill="accent3" w:themeFillTint="66"/>
            <w:vAlign w:val="center"/>
          </w:tcPr>
          <w:p w:rsidR="00092748" w:rsidRPr="003D3B9A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</w:pPr>
            <w:r w:rsidRPr="003D3B9A"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  <w:t>Date</w:t>
            </w:r>
          </w:p>
        </w:tc>
        <w:tc>
          <w:tcPr>
            <w:tcW w:w="2381" w:type="dxa"/>
            <w:shd w:val="clear" w:color="auto" w:fill="DBDBDB" w:themeFill="accent3" w:themeFillTint="66"/>
            <w:vAlign w:val="center"/>
          </w:tcPr>
          <w:p w:rsidR="00092748" w:rsidRPr="003D3B9A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</w:pPr>
            <w:r w:rsidRPr="003D3B9A"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  <w:t>Dénomination de l’organisation syndicale</w:t>
            </w:r>
          </w:p>
        </w:tc>
        <w:tc>
          <w:tcPr>
            <w:tcW w:w="2210" w:type="dxa"/>
            <w:shd w:val="clear" w:color="auto" w:fill="DBDBDB" w:themeFill="accent3" w:themeFillTint="66"/>
            <w:vAlign w:val="center"/>
          </w:tcPr>
          <w:p w:rsidR="00092748" w:rsidRPr="003D3B9A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</w:pPr>
            <w:r w:rsidRPr="003D3B9A"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  <w:t>Nom du signataire</w:t>
            </w: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:rsidR="00092748" w:rsidRPr="003D3B9A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</w:pPr>
            <w:r w:rsidRPr="003D3B9A"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  <w:t>Observations</w:t>
            </w:r>
          </w:p>
          <w:p w:rsidR="00092748" w:rsidRPr="003D3B9A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</w:pPr>
            <w:r w:rsidRPr="003D3B9A"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  <w:t>jointes</w:t>
            </w:r>
          </w:p>
        </w:tc>
        <w:tc>
          <w:tcPr>
            <w:tcW w:w="2100" w:type="dxa"/>
            <w:shd w:val="clear" w:color="auto" w:fill="DBDBDB" w:themeFill="accent3" w:themeFillTint="66"/>
            <w:vAlign w:val="center"/>
          </w:tcPr>
          <w:p w:rsidR="00092748" w:rsidRPr="003D3B9A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</w:pPr>
            <w:r w:rsidRPr="003D3B9A">
              <w:rPr>
                <w:rFonts w:asciiTheme="minorHAnsi" w:eastAsia="Times New Roman" w:hAnsiTheme="minorHAnsi" w:cstheme="minorHAnsi"/>
                <w:b/>
                <w:snapToGrid w:val="0"/>
                <w:sz w:val="22"/>
                <w:lang w:val="fr-FR" w:eastAsia="fr-FR"/>
              </w:rPr>
              <w:t>Signatures</w:t>
            </w:r>
          </w:p>
        </w:tc>
      </w:tr>
      <w:tr w:rsidR="00092748" w:rsidRPr="00180B4C" w:rsidTr="00E74657">
        <w:trPr>
          <w:trHeight w:val="459"/>
        </w:trPr>
        <w:tc>
          <w:tcPr>
            <w:tcW w:w="1447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  <w:r w:rsidRPr="00180B4C">
              <w:rPr>
                <w:rFonts w:eastAsia="Times New Roman" w:cs="Times New Roman"/>
                <w:snapToGrid w:val="0"/>
                <w:szCs w:val="20"/>
                <w:lang w:val="fr-FR" w:eastAsia="fr-FR"/>
              </w:rPr>
              <w:t>1.</w:t>
            </w:r>
          </w:p>
        </w:tc>
        <w:tc>
          <w:tcPr>
            <w:tcW w:w="2381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  <w:tc>
          <w:tcPr>
            <w:tcW w:w="221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  <w:tc>
          <w:tcPr>
            <w:tcW w:w="153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  <w:r w:rsidRPr="00180B4C">
              <w:rPr>
                <w:rFonts w:eastAsia="Times New Roman" w:cs="Times New Roman"/>
                <w:snapToGrid w:val="0"/>
                <w:szCs w:val="20"/>
                <w:lang w:val="fr-FR" w:eastAsia="fr-FR"/>
              </w:rPr>
              <w:t>OUI/NON</w:t>
            </w:r>
          </w:p>
        </w:tc>
        <w:tc>
          <w:tcPr>
            <w:tcW w:w="210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</w:tr>
      <w:tr w:rsidR="00092748" w:rsidRPr="00180B4C" w:rsidTr="00E74657">
        <w:trPr>
          <w:trHeight w:val="551"/>
        </w:trPr>
        <w:tc>
          <w:tcPr>
            <w:tcW w:w="1447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  <w:r w:rsidRPr="00180B4C">
              <w:rPr>
                <w:rFonts w:eastAsia="Times New Roman" w:cs="Times New Roman"/>
                <w:snapToGrid w:val="0"/>
                <w:szCs w:val="20"/>
                <w:lang w:val="fr-FR" w:eastAsia="fr-FR"/>
              </w:rPr>
              <w:t>2.</w:t>
            </w:r>
          </w:p>
        </w:tc>
        <w:tc>
          <w:tcPr>
            <w:tcW w:w="2381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  <w:tc>
          <w:tcPr>
            <w:tcW w:w="221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  <w:tc>
          <w:tcPr>
            <w:tcW w:w="153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  <w:r w:rsidRPr="00180B4C">
              <w:rPr>
                <w:rFonts w:eastAsia="Times New Roman" w:cs="Times New Roman"/>
                <w:snapToGrid w:val="0"/>
                <w:szCs w:val="20"/>
                <w:lang w:val="fr-FR" w:eastAsia="fr-FR"/>
              </w:rPr>
              <w:t>OUI/NON</w:t>
            </w:r>
          </w:p>
        </w:tc>
        <w:tc>
          <w:tcPr>
            <w:tcW w:w="210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</w:tr>
      <w:tr w:rsidR="00092748" w:rsidRPr="00180B4C" w:rsidTr="00E74657">
        <w:tc>
          <w:tcPr>
            <w:tcW w:w="1447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  <w:r w:rsidRPr="00180B4C">
              <w:rPr>
                <w:rFonts w:eastAsia="Times New Roman" w:cs="Times New Roman"/>
                <w:snapToGrid w:val="0"/>
                <w:szCs w:val="20"/>
                <w:lang w:val="fr-FR" w:eastAsia="fr-FR"/>
              </w:rPr>
              <w:t>3.</w:t>
            </w:r>
          </w:p>
        </w:tc>
        <w:tc>
          <w:tcPr>
            <w:tcW w:w="2381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  <w:tc>
          <w:tcPr>
            <w:tcW w:w="221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  <w:tc>
          <w:tcPr>
            <w:tcW w:w="153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  <w:r w:rsidRPr="00180B4C">
              <w:rPr>
                <w:rFonts w:eastAsia="Times New Roman" w:cs="Times New Roman"/>
                <w:snapToGrid w:val="0"/>
                <w:szCs w:val="20"/>
                <w:lang w:val="fr-FR" w:eastAsia="fr-FR"/>
              </w:rPr>
              <w:t>OUI/NON</w:t>
            </w:r>
          </w:p>
        </w:tc>
        <w:tc>
          <w:tcPr>
            <w:tcW w:w="2100" w:type="dxa"/>
            <w:vAlign w:val="center"/>
          </w:tcPr>
          <w:p w:rsidR="00092748" w:rsidRPr="00180B4C" w:rsidRDefault="00092748" w:rsidP="00964F8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Times New Roman"/>
                <w:snapToGrid w:val="0"/>
                <w:szCs w:val="20"/>
                <w:lang w:val="fr-FR" w:eastAsia="fr-FR"/>
              </w:rPr>
            </w:pPr>
          </w:p>
        </w:tc>
      </w:tr>
    </w:tbl>
    <w:p w:rsidR="00092748" w:rsidRDefault="00092748" w:rsidP="00092748">
      <w:pPr>
        <w:keepNext/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outlineLvl w:val="1"/>
        <w:rPr>
          <w:rFonts w:eastAsia="Times New Roman" w:cs="Times New Roman"/>
          <w:b/>
          <w:bCs/>
          <w:snapToGrid w:val="0"/>
          <w:szCs w:val="20"/>
          <w:u w:val="single"/>
          <w:lang w:val="fr-FR" w:eastAsia="fr-FR"/>
        </w:rPr>
      </w:pPr>
    </w:p>
    <w:p w:rsidR="00092748" w:rsidRPr="00180B4C" w:rsidRDefault="00092748" w:rsidP="00092748">
      <w:pPr>
        <w:keepNext/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outlineLvl w:val="1"/>
        <w:rPr>
          <w:rFonts w:eastAsia="Times New Roman" w:cs="Times New Roman"/>
          <w:b/>
          <w:bCs/>
          <w:snapToGrid w:val="0"/>
          <w:szCs w:val="20"/>
          <w:u w:val="single"/>
          <w:lang w:val="fr-FR" w:eastAsia="fr-FR"/>
        </w:rPr>
      </w:pPr>
      <w:r w:rsidRPr="00180B4C">
        <w:rPr>
          <w:rFonts w:eastAsia="Times New Roman" w:cs="Times New Roman"/>
          <w:b/>
          <w:bCs/>
          <w:snapToGrid w:val="0"/>
          <w:szCs w:val="20"/>
          <w:u w:val="single"/>
          <w:lang w:val="fr-FR" w:eastAsia="fr-FR"/>
        </w:rPr>
        <w:t>Remarques formulées par les organisations syndicales</w:t>
      </w:r>
    </w:p>
    <w:p w:rsidR="003D3B9A" w:rsidRDefault="003D3B9A" w:rsidP="00092748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Default="00092748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3378B7" w:rsidRPr="003D3B9A" w:rsidRDefault="003378B7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Default="00092748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3378B7" w:rsidRPr="003D3B9A" w:rsidRDefault="003378B7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Default="00092748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3378B7" w:rsidRPr="003D3B9A" w:rsidRDefault="003378B7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Default="00092748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3378B7" w:rsidRPr="003D3B9A" w:rsidRDefault="003378B7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Default="00092748" w:rsidP="003378B7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</w:t>
      </w:r>
    </w:p>
    <w:p w:rsidR="003D3B9A" w:rsidRPr="003D3B9A" w:rsidRDefault="003D3B9A" w:rsidP="00092748">
      <w:pPr>
        <w:widowControl w:val="0"/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</w:p>
    <w:p w:rsidR="00092748" w:rsidRPr="003D3B9A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Fait à </w:t>
      </w: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..............................................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 xml:space="preserve">  , le </w:t>
      </w:r>
      <w:r w:rsidRPr="003D3B9A">
        <w:rPr>
          <w:rFonts w:ascii="Arial" w:eastAsia="Times New Roman" w:hAnsi="Arial" w:cs="Arial"/>
          <w:snapToGrid w:val="0"/>
          <w:sz w:val="20"/>
          <w:szCs w:val="20"/>
          <w:lang w:val="fr-FR" w:eastAsia="fr-FR"/>
        </w:rPr>
        <w:t>...................………………………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Signa</w:t>
      </w:r>
      <w:r>
        <w:rPr>
          <w:rFonts w:eastAsia="Times New Roman" w:cs="Times New Roman"/>
          <w:snapToGrid w:val="0"/>
          <w:szCs w:val="20"/>
          <w:lang w:val="fr-FR" w:eastAsia="fr-FR"/>
        </w:rPr>
        <w:t>ture et qualité des signataires :</w:t>
      </w: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092748" w:rsidRPr="00180B4C" w:rsidRDefault="00092748" w:rsidP="0009274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eastAsia="Times New Roman" w:cs="Times New Roman"/>
          <w:snapToGrid w:val="0"/>
          <w:szCs w:val="20"/>
          <w:lang w:val="fr-FR" w:eastAsia="fr-FR"/>
        </w:rPr>
      </w:pPr>
    </w:p>
    <w:p w:rsidR="009E2EB3" w:rsidRDefault="00092748" w:rsidP="003D3B9A">
      <w:pPr>
        <w:pStyle w:val="Lijstopsomteken3"/>
        <w:numPr>
          <w:ilvl w:val="0"/>
          <w:numId w:val="0"/>
        </w:numPr>
        <w:rPr>
          <w:rFonts w:ascii="Century Gothic" w:hAnsi="Century Gothic"/>
        </w:rPr>
      </w:pPr>
      <w:r w:rsidRPr="00180B4C">
        <w:rPr>
          <w:rFonts w:eastAsia="Times New Roman" w:cs="Times New Roman"/>
          <w:snapToGrid w:val="0"/>
          <w:szCs w:val="20"/>
          <w:lang w:val="fr-FR" w:eastAsia="fr-FR"/>
        </w:rPr>
        <w:t>.......................................</w:t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ab/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>
        <w:rPr>
          <w:rFonts w:eastAsia="Times New Roman" w:cs="Times New Roman"/>
          <w:snapToGrid w:val="0"/>
          <w:szCs w:val="20"/>
          <w:lang w:val="fr-FR" w:eastAsia="fr-FR"/>
        </w:rPr>
        <w:tab/>
      </w:r>
      <w:r w:rsidRPr="00180B4C">
        <w:rPr>
          <w:rFonts w:eastAsia="Times New Roman" w:cs="Times New Roman"/>
          <w:snapToGrid w:val="0"/>
          <w:szCs w:val="20"/>
          <w:lang w:val="fr-FR" w:eastAsia="fr-FR"/>
        </w:rPr>
        <w:t>....</w:t>
      </w:r>
      <w:r>
        <w:rPr>
          <w:rFonts w:eastAsia="Times New Roman" w:cs="Times New Roman"/>
          <w:snapToGrid w:val="0"/>
          <w:szCs w:val="20"/>
          <w:lang w:val="fr-FR" w:eastAsia="fr-FR"/>
        </w:rPr>
        <w:t>.............................……..</w:t>
      </w:r>
    </w:p>
    <w:sectPr w:rsidR="009E2EB3" w:rsidSect="00D07672">
      <w:footerReference w:type="default" r:id="rId9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9D" w:rsidRDefault="005D319D" w:rsidP="00864920">
      <w:pPr>
        <w:spacing w:after="0" w:line="240" w:lineRule="auto"/>
      </w:pPr>
      <w:r>
        <w:separator/>
      </w:r>
    </w:p>
  </w:endnote>
  <w:endnote w:type="continuationSeparator" w:id="0">
    <w:p w:rsidR="005D319D" w:rsidRDefault="005D319D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orbe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8C53F4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4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8C53F4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4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8C53F4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4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8C53F4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4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9D" w:rsidRDefault="005D319D" w:rsidP="00864920">
      <w:pPr>
        <w:spacing w:after="0" w:line="240" w:lineRule="auto"/>
      </w:pPr>
      <w:r>
        <w:separator/>
      </w:r>
    </w:p>
  </w:footnote>
  <w:footnote w:type="continuationSeparator" w:id="0">
    <w:p w:rsidR="005D319D" w:rsidRDefault="005D319D" w:rsidP="00864920">
      <w:pPr>
        <w:spacing w:after="0" w:line="240" w:lineRule="auto"/>
      </w:pPr>
      <w:r>
        <w:continuationSeparator/>
      </w:r>
    </w:p>
  </w:footnote>
  <w:footnote w:id="1">
    <w:p w:rsidR="00092748" w:rsidRPr="00545B53" w:rsidRDefault="00092748" w:rsidP="00092748">
      <w:pPr>
        <w:pStyle w:val="Voetnoottekst"/>
        <w:spacing w:before="0"/>
        <w:ind w:firstLine="893"/>
        <w:rPr>
          <w:rFonts w:cs="Arial"/>
          <w:lang w:val="fr-FR"/>
        </w:rPr>
      </w:pPr>
      <w:r w:rsidRPr="00545B53">
        <w:rPr>
          <w:rStyle w:val="Voetnootmarkering"/>
        </w:rPr>
        <w:footnoteRef/>
      </w:r>
      <w:r w:rsidRPr="00545B53">
        <w:rPr>
          <w:lang w:val="fr-FR"/>
        </w:rPr>
        <w:t xml:space="preserve"> </w:t>
      </w:r>
      <w:r w:rsidRPr="00545B53">
        <w:rPr>
          <w:rFonts w:cs="Arial"/>
          <w:lang w:val="fr-FR"/>
        </w:rPr>
        <w:t>Base juridique : A.R. du 18 juillet 2002 portant des mesures visant à promouvoir l’emploi dans le secteur non marchand.</w:t>
      </w:r>
    </w:p>
  </w:footnote>
  <w:footnote w:id="2">
    <w:p w:rsidR="00092748" w:rsidRPr="00152711" w:rsidRDefault="00092748" w:rsidP="00092748">
      <w:pPr>
        <w:pStyle w:val="Voetnoottekst"/>
        <w:spacing w:before="0"/>
        <w:ind w:firstLine="893"/>
        <w:rPr>
          <w:rFonts w:cs="Arial"/>
          <w:sz w:val="18"/>
          <w:szCs w:val="18"/>
          <w:lang w:val="fr-FR"/>
        </w:rPr>
      </w:pPr>
      <w:r w:rsidRPr="00545B53">
        <w:rPr>
          <w:rStyle w:val="Voetnootmarkering"/>
        </w:rPr>
        <w:footnoteRef/>
      </w:r>
      <w:r w:rsidRPr="00545B53">
        <w:rPr>
          <w:lang w:val="fr-FR"/>
        </w:rPr>
        <w:t xml:space="preserve"> </w:t>
      </w:r>
      <w:r w:rsidRPr="00545B53">
        <w:rPr>
          <w:rFonts w:cs="Arial"/>
          <w:lang w:val="fr-FR"/>
        </w:rPr>
        <w:t>Marquer d’une croix ce qui convient.</w:t>
      </w:r>
    </w:p>
  </w:footnote>
  <w:footnote w:id="3">
    <w:p w:rsidR="00092748" w:rsidRPr="00762E4E" w:rsidRDefault="00092748" w:rsidP="003D3B9A">
      <w:pPr>
        <w:pStyle w:val="Voetnoottekst"/>
        <w:ind w:firstLine="893"/>
        <w:rPr>
          <w:rFonts w:cs="Arial"/>
          <w:lang w:val="fr-FR"/>
        </w:rPr>
      </w:pPr>
      <w:r w:rsidRPr="00762E4E">
        <w:rPr>
          <w:rStyle w:val="Voetnootmarkering"/>
        </w:rPr>
        <w:footnoteRef/>
      </w:r>
      <w:r w:rsidRPr="00762E4E">
        <w:rPr>
          <w:lang w:val="fr-FR"/>
        </w:rPr>
        <w:t xml:space="preserve"> </w:t>
      </w:r>
      <w:r w:rsidRPr="00762E4E">
        <w:rPr>
          <w:rFonts w:cs="Arial"/>
          <w:lang w:val="fr-FR"/>
        </w:rPr>
        <w:t>Exprimés en équivalents temps plein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7D2"/>
    <w:multiLevelType w:val="hybridMultilevel"/>
    <w:tmpl w:val="1758DF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3A21"/>
    <w:multiLevelType w:val="hybridMultilevel"/>
    <w:tmpl w:val="7616B588"/>
    <w:lvl w:ilvl="0" w:tplc="F9000A7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1503"/>
    <w:multiLevelType w:val="multilevel"/>
    <w:tmpl w:val="9104A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0261F9"/>
    <w:multiLevelType w:val="multilevel"/>
    <w:tmpl w:val="F2BCB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71936A24"/>
    <w:multiLevelType w:val="hybridMultilevel"/>
    <w:tmpl w:val="83408ECE"/>
    <w:lvl w:ilvl="0" w:tplc="6C96581C">
      <w:start w:val="1"/>
      <w:numFmt w:val="bullet"/>
      <w:pStyle w:val="Lijstopsomteken3"/>
      <w:lvlText w:val=""/>
      <w:lvlJc w:val="left"/>
      <w:pPr>
        <w:ind w:left="1074" w:hanging="360"/>
      </w:pPr>
      <w:rPr>
        <w:rFonts w:ascii="Symbol" w:hAnsi="Symbol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8D"/>
    <w:rsid w:val="000142E2"/>
    <w:rsid w:val="00031731"/>
    <w:rsid w:val="00032D12"/>
    <w:rsid w:val="00072264"/>
    <w:rsid w:val="00092748"/>
    <w:rsid w:val="00092F11"/>
    <w:rsid w:val="000B0CBA"/>
    <w:rsid w:val="001601AF"/>
    <w:rsid w:val="00162526"/>
    <w:rsid w:val="001C560B"/>
    <w:rsid w:val="00204F82"/>
    <w:rsid w:val="00233827"/>
    <w:rsid w:val="002C7307"/>
    <w:rsid w:val="0033042A"/>
    <w:rsid w:val="003378B7"/>
    <w:rsid w:val="00356450"/>
    <w:rsid w:val="00395E8D"/>
    <w:rsid w:val="003D3B9A"/>
    <w:rsid w:val="00416F76"/>
    <w:rsid w:val="004D74FC"/>
    <w:rsid w:val="004F5427"/>
    <w:rsid w:val="00525155"/>
    <w:rsid w:val="0058153C"/>
    <w:rsid w:val="005D319D"/>
    <w:rsid w:val="006461C3"/>
    <w:rsid w:val="00696CD3"/>
    <w:rsid w:val="006F7012"/>
    <w:rsid w:val="007D0222"/>
    <w:rsid w:val="008078CD"/>
    <w:rsid w:val="00864920"/>
    <w:rsid w:val="008C53F4"/>
    <w:rsid w:val="00923258"/>
    <w:rsid w:val="009E2EB3"/>
    <w:rsid w:val="00A7448D"/>
    <w:rsid w:val="00B80450"/>
    <w:rsid w:val="00CD074C"/>
    <w:rsid w:val="00D07672"/>
    <w:rsid w:val="00D71312"/>
    <w:rsid w:val="00DA2BF7"/>
    <w:rsid w:val="00DB34BF"/>
    <w:rsid w:val="00E304B0"/>
    <w:rsid w:val="00E74657"/>
    <w:rsid w:val="00E974E3"/>
    <w:rsid w:val="00EB64F2"/>
    <w:rsid w:val="00F634AC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9B4FE"/>
  <w15:docId w15:val="{0EB33277-ABEE-47AE-B0C9-1C526E57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2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2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styleId="Voetnootmarkering">
    <w:name w:val="footnote reference"/>
    <w:basedOn w:val="Standaardalinea-lettertype"/>
    <w:uiPriority w:val="99"/>
    <w:unhideWhenUsed/>
    <w:rsid w:val="00092748"/>
    <w:rPr>
      <w:rFonts w:ascii="Arial" w:hAnsi="Arial"/>
      <w:bCs w:val="0"/>
      <w:iCs w:val="0"/>
      <w:dstrike w:val="0"/>
      <w:sz w:val="16"/>
      <w:szCs w:val="16"/>
      <w:bdr w:val="none" w:sz="0" w:space="0" w:color="auto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92748"/>
    <w:pPr>
      <w:spacing w:before="120" w:after="0" w:line="240" w:lineRule="auto"/>
      <w:ind w:left="-893" w:hanging="99"/>
    </w:pPr>
    <w:rPr>
      <w:rFonts w:ascii="Arial" w:hAnsi="Arial"/>
      <w:sz w:val="16"/>
      <w:szCs w:val="16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92748"/>
    <w:rPr>
      <w:rFonts w:ascii="Arial" w:hAnsi="Arial"/>
      <w:sz w:val="16"/>
      <w:szCs w:val="16"/>
      <w:lang w:val="en-GB"/>
    </w:rPr>
  </w:style>
  <w:style w:type="paragraph" w:styleId="Lijstopsomteken3">
    <w:name w:val="List Bullet 3"/>
    <w:basedOn w:val="Standaard"/>
    <w:uiPriority w:val="1"/>
    <w:qFormat/>
    <w:rsid w:val="00092748"/>
    <w:pPr>
      <w:numPr>
        <w:numId w:val="1"/>
      </w:numPr>
      <w:spacing w:after="0" w:line="260" w:lineRule="exact"/>
      <w:contextualSpacing/>
    </w:pPr>
    <w:rPr>
      <w:rFonts w:ascii="Arial" w:hAnsi="Arial"/>
      <w:sz w:val="20"/>
      <w:lang w:val="fr-BE"/>
    </w:rPr>
  </w:style>
  <w:style w:type="paragraph" w:styleId="Lijstalinea">
    <w:name w:val="List Paragraph"/>
    <w:basedOn w:val="Standaard"/>
    <w:uiPriority w:val="99"/>
    <w:unhideWhenUsed/>
    <w:qFormat/>
    <w:rsid w:val="00092748"/>
    <w:pPr>
      <w:spacing w:after="0" w:line="260" w:lineRule="exact"/>
      <w:ind w:left="720"/>
      <w:contextualSpacing/>
    </w:pPr>
    <w:rPr>
      <w:rFonts w:ascii="Arial" w:hAnsi="Arial"/>
      <w:sz w:val="20"/>
      <w:lang w:val="en-GB"/>
    </w:rPr>
  </w:style>
  <w:style w:type="paragraph" w:customStyle="1" w:styleId="Titleblue">
    <w:name w:val="Title blue"/>
    <w:basedOn w:val="Standaard"/>
    <w:uiPriority w:val="2"/>
    <w:qFormat/>
    <w:rsid w:val="00092748"/>
    <w:pPr>
      <w:spacing w:after="0" w:line="720" w:lineRule="atLeast"/>
    </w:pPr>
    <w:rPr>
      <w:rFonts w:ascii="Arial Rounded MT Bold" w:eastAsia="Times New Roman" w:hAnsi="Arial Rounded MT Bold" w:cs="Times New Roman"/>
      <w:color w:val="82CEE6"/>
      <w:sz w:val="56"/>
      <w:szCs w:val="72"/>
      <w:lang w:val="fr-BE"/>
    </w:rPr>
  </w:style>
  <w:style w:type="table" w:customStyle="1" w:styleId="Tablerszppoonssapllssplv">
    <w:name w:val="Table rszppo onssapl lssplv"/>
    <w:basedOn w:val="Standaardtabel"/>
    <w:uiPriority w:val="99"/>
    <w:qFormat/>
    <w:rsid w:val="00092748"/>
    <w:pPr>
      <w:spacing w:after="0" w:line="240" w:lineRule="auto"/>
    </w:pPr>
    <w:rPr>
      <w:rFonts w:ascii="Arial" w:hAnsi="Arial"/>
      <w:sz w:val="18"/>
      <w:lang w:val="en-GB"/>
    </w:rPr>
    <w:tblPr>
      <w:tblStyleRowBandSize w:val="1"/>
      <w:tblBorders>
        <w:insideH w:val="single" w:sz="8" w:space="0" w:color="FFFFFF"/>
        <w:insideV w:val="single" w:sz="8" w:space="0" w:color="FFFFFF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9298B4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D6D8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6BDB-482D-454C-A3A7-395933F9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844</Words>
  <Characters>4646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Coppens</dc:creator>
  <cp:lastModifiedBy>Hilde Waltniel (RSZ-ONSS)</cp:lastModifiedBy>
  <cp:revision>4</cp:revision>
  <cp:lastPrinted>2021-01-08T09:19:00Z</cp:lastPrinted>
  <dcterms:created xsi:type="dcterms:W3CDTF">2021-02-01T10:33:00Z</dcterms:created>
  <dcterms:modified xsi:type="dcterms:W3CDTF">2021-02-01T10:55:00Z</dcterms:modified>
</cp:coreProperties>
</file>